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FB734" w14:textId="59CF20F8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70F347DA" w14:textId="77777777" w:rsidR="005A5229" w:rsidRDefault="005A5229" w:rsidP="000D6F0E">
      <w:pPr>
        <w:spacing w:after="0" w:line="276" w:lineRule="auto"/>
        <w:jc w:val="center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3A0502BD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1"/>
          <w:sz w:val="16"/>
          <w:szCs w:val="20"/>
          <w:lang w:eastAsia="ar-SA"/>
        </w:rPr>
      </w:pPr>
      <w:r w:rsidRPr="005A5229">
        <w:rPr>
          <w:rFonts w:ascii="Arial" w:eastAsia="Times New Roman" w:hAnsi="Arial" w:cs="Arial"/>
          <w:kern w:val="1"/>
          <w:sz w:val="16"/>
          <w:szCs w:val="20"/>
          <w:lang w:eastAsia="ar-SA"/>
        </w:rPr>
        <w:t>Nazwa</w:t>
      </w:r>
      <w:r w:rsidRPr="005A5229">
        <w:rPr>
          <w:rFonts w:ascii="Arial" w:eastAsia="Arial" w:hAnsi="Arial" w:cs="Arial"/>
          <w:kern w:val="1"/>
          <w:sz w:val="16"/>
          <w:szCs w:val="20"/>
          <w:lang w:eastAsia="ar-SA"/>
        </w:rPr>
        <w:t xml:space="preserve"> </w:t>
      </w:r>
      <w:r w:rsidRPr="005A5229">
        <w:rPr>
          <w:rFonts w:ascii="Arial" w:eastAsia="Times New Roman" w:hAnsi="Arial" w:cs="Arial"/>
          <w:kern w:val="1"/>
          <w:sz w:val="16"/>
          <w:szCs w:val="20"/>
          <w:lang w:eastAsia="ar-SA"/>
        </w:rPr>
        <w:t>jednostki</w:t>
      </w:r>
      <w:r w:rsidRPr="005A5229">
        <w:rPr>
          <w:rFonts w:ascii="Arial" w:eastAsia="Arial" w:hAnsi="Arial" w:cs="Arial"/>
          <w:kern w:val="1"/>
          <w:sz w:val="16"/>
          <w:szCs w:val="20"/>
          <w:lang w:eastAsia="ar-SA"/>
        </w:rPr>
        <w:t xml:space="preserve"> </w:t>
      </w:r>
      <w:r w:rsidRPr="005A5229">
        <w:rPr>
          <w:rFonts w:ascii="Arial" w:eastAsia="Times New Roman" w:hAnsi="Arial" w:cs="Arial"/>
          <w:kern w:val="1"/>
          <w:sz w:val="16"/>
          <w:szCs w:val="20"/>
          <w:lang w:eastAsia="ar-SA"/>
        </w:rPr>
        <w:t>projektowej:</w:t>
      </w:r>
    </w:p>
    <w:tbl>
      <w:tblPr>
        <w:tblW w:w="0" w:type="auto"/>
        <w:tblInd w:w="-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0"/>
      </w:tblGrid>
      <w:tr w:rsidR="005A5229" w:rsidRPr="005A5229" w14:paraId="63A26DB8" w14:textId="77777777" w:rsidTr="006058EA">
        <w:trPr>
          <w:trHeight w:val="555"/>
        </w:trPr>
        <w:tc>
          <w:tcPr>
            <w:tcW w:w="9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25DDE" w14:textId="77777777" w:rsidR="005A5229" w:rsidRDefault="005A5229" w:rsidP="005A522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6"/>
                <w:szCs w:val="16"/>
                <w:lang w:eastAsia="ar-SA"/>
              </w:rPr>
            </w:pPr>
          </w:p>
          <w:p w14:paraId="6D46CF7E" w14:textId="3A63A29E" w:rsidR="005A5229" w:rsidRPr="005A5229" w:rsidRDefault="005A5229" w:rsidP="005A5229">
            <w:pPr>
              <w:widowControl w:val="0"/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5A5229">
              <w:rPr>
                <w:rFonts w:ascii="Arial" w:eastAsia="Times New Roman" w:hAnsi="Arial" w:cs="Arial"/>
                <w:b/>
                <w:kern w:val="1"/>
                <w:sz w:val="16"/>
                <w:szCs w:val="16"/>
                <w:lang w:eastAsia="ar-SA"/>
              </w:rPr>
              <w:t>PROKON-PROJEKTOWANIE</w:t>
            </w:r>
          </w:p>
          <w:p w14:paraId="509315E0" w14:textId="77777777" w:rsidR="005A5229" w:rsidRPr="005A5229" w:rsidRDefault="005A5229" w:rsidP="005A52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</w:pP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mgr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inż.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MONIKA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GRABOWSKA.</w:t>
            </w:r>
          </w:p>
          <w:p w14:paraId="52FF51B0" w14:textId="77777777" w:rsidR="005A5229" w:rsidRDefault="005A5229" w:rsidP="005A522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528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71-804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Szczecin,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ul.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Małego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Księcia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14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,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tel.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6"/>
                <w:szCs w:val="16"/>
                <w:lang w:eastAsia="ar-SA"/>
              </w:rPr>
              <w:t>601-178-355</w:t>
            </w:r>
            <w:r w:rsidRPr="005A5229">
              <w:rPr>
                <w:rFonts w:ascii="Arial" w:eastAsia="Arial" w:hAnsi="Arial" w:cs="Arial"/>
                <w:kern w:val="1"/>
                <w:sz w:val="16"/>
                <w:szCs w:val="16"/>
                <w:lang w:eastAsia="ar-SA"/>
              </w:rPr>
              <w:t xml:space="preserve">    </w:t>
            </w:r>
            <w:r w:rsidRPr="005A5229">
              <w:rPr>
                <w:rFonts w:ascii="Arial" w:eastAsia="Arial" w:hAnsi="Arial" w:cs="Arial"/>
                <w:kern w:val="1"/>
                <w:sz w:val="20"/>
                <w:szCs w:val="20"/>
                <w:lang w:eastAsia="ar-SA"/>
              </w:rPr>
              <w:t xml:space="preserve"> </w:t>
            </w:r>
            <w:hyperlink r:id="rId7" w:history="1">
              <w:r w:rsidRPr="005A5229">
                <w:rPr>
                  <w:rFonts w:ascii="Arial" w:eastAsia="Times New Roman" w:hAnsi="Arial" w:cs="Times New Roman"/>
                  <w:color w:val="000080"/>
                  <w:kern w:val="1"/>
                  <w:sz w:val="20"/>
                  <w:szCs w:val="20"/>
                  <w:u w:val="single"/>
                  <w:lang/>
                </w:rPr>
                <w:t>prokon_projektowanie@poczta.fm</w:t>
              </w:r>
            </w:hyperlink>
          </w:p>
          <w:p w14:paraId="35BB0B04" w14:textId="27B7D8A7" w:rsidR="005A5229" w:rsidRPr="005A5229" w:rsidRDefault="005A5229" w:rsidP="005A522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528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695820CE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A522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                                                   </w:t>
      </w:r>
    </w:p>
    <w:p w14:paraId="74EF6D6D" w14:textId="3861A6B8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</w:pPr>
      <w:r w:rsidRPr="005A522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</w:t>
      </w:r>
      <w:bookmarkStart w:id="0" w:name="_GoBack"/>
      <w:bookmarkEnd w:id="0"/>
    </w:p>
    <w:p w14:paraId="2045F2B3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zh-CN" w:bidi="pl-PL"/>
        </w:rPr>
      </w:pPr>
      <w:r w:rsidRPr="005A5229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pl-PL"/>
        </w:rPr>
        <w:t xml:space="preserve">                                    </w:t>
      </w:r>
    </w:p>
    <w:p w14:paraId="367C797F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16"/>
          <w:szCs w:val="20"/>
          <w:lang w:eastAsia="zh-CN" w:bidi="pl-PL"/>
        </w:rPr>
      </w:pPr>
      <w:r w:rsidRPr="005A5229">
        <w:rPr>
          <w:rFonts w:ascii="Times New Roman" w:eastAsia="Times New Roman" w:hAnsi="Times New Roman" w:cs="Times New Roman"/>
          <w:kern w:val="1"/>
          <w:sz w:val="20"/>
          <w:szCs w:val="20"/>
          <w:lang w:eastAsia="zh-CN" w:bidi="pl-PL"/>
        </w:rPr>
        <w:t xml:space="preserve">                                                                                                                                                       </w:t>
      </w:r>
      <w:r w:rsidRPr="005A5229">
        <w:rPr>
          <w:rFonts w:ascii="Times New Roman" w:eastAsia="Times New Roman" w:hAnsi="Times New Roman" w:cs="Times New Roman"/>
          <w:kern w:val="1"/>
          <w:sz w:val="16"/>
          <w:szCs w:val="20"/>
          <w:lang w:eastAsia="zh-CN" w:bidi="pl-PL"/>
        </w:rPr>
        <w:t>tom / teczka</w:t>
      </w:r>
    </w:p>
    <w:tbl>
      <w:tblPr>
        <w:tblW w:w="0" w:type="auto"/>
        <w:tblInd w:w="75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</w:tblGrid>
      <w:tr w:rsidR="005A5229" w:rsidRPr="005A5229" w14:paraId="22D8C20A" w14:textId="77777777" w:rsidTr="006058EA"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DC704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pl-PL"/>
              </w:rPr>
            </w:pPr>
            <w:r w:rsidRPr="005A522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 w:bidi="pl-PL"/>
              </w:rPr>
              <w:t xml:space="preserve">        </w:t>
            </w:r>
          </w:p>
        </w:tc>
      </w:tr>
    </w:tbl>
    <w:p w14:paraId="7098CE73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sz w:val="16"/>
          <w:szCs w:val="20"/>
          <w:lang w:eastAsia="zh-CN" w:bidi="pl-PL"/>
        </w:rPr>
      </w:pPr>
      <w:r w:rsidRPr="005A5229">
        <w:rPr>
          <w:rFonts w:ascii="Arial" w:eastAsia="Lucida Sans Unicode" w:hAnsi="Arial" w:cs="Arial"/>
          <w:kern w:val="1"/>
          <w:sz w:val="16"/>
          <w:szCs w:val="24"/>
          <w:lang w:eastAsia="zh-CN" w:bidi="pl-PL"/>
        </w:rPr>
        <w:t>Nazwa</w:t>
      </w:r>
      <w:r w:rsidRPr="005A5229">
        <w:rPr>
          <w:rFonts w:ascii="Arial" w:eastAsia="Arial" w:hAnsi="Arial" w:cs="Arial"/>
          <w:kern w:val="1"/>
          <w:sz w:val="16"/>
          <w:szCs w:val="24"/>
          <w:lang w:eastAsia="zh-CN" w:bidi="pl-PL"/>
        </w:rPr>
        <w:t xml:space="preserve"> 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  <w:t>opracowania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:</w:t>
      </w:r>
    </w:p>
    <w:p w14:paraId="3135034C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16"/>
          <w:szCs w:val="24"/>
          <w:lang w:eastAsia="zh-CN" w:bidi="pl-PL"/>
        </w:rPr>
      </w:pPr>
    </w:p>
    <w:tbl>
      <w:tblPr>
        <w:tblW w:w="0" w:type="auto"/>
        <w:tblInd w:w="-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5"/>
      </w:tblGrid>
      <w:tr w:rsidR="005A5229" w:rsidRPr="005A5229" w14:paraId="5BEB657E" w14:textId="77777777" w:rsidTr="006058EA">
        <w:trPr>
          <w:trHeight w:val="960"/>
        </w:trPr>
        <w:tc>
          <w:tcPr>
            <w:tcW w:w="9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9CC3547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</w:pPr>
            <w:bookmarkStart w:id="1" w:name="_Hlk528093228"/>
          </w:p>
          <w:p w14:paraId="0A24C741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</w:pP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REMONT ELEWACJI, KLATKI SCHODOWEJ I CZĘŚCI POMIESZCZEŃ , WYKONANIE NOWYCH OTWORÓW W ŚCIANACH KONSTRUKCYJNYCH  NA PARTERZE 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W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BUDYNKU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 PROKURATURY REJONOWEJ W KAMIENIU POMORSKIM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.</w:t>
            </w:r>
          </w:p>
          <w:bookmarkEnd w:id="1"/>
          <w:p w14:paraId="3FFCAFA7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Arial" w:eastAsia="Lucida Sans Unicode" w:hAnsi="Arial" w:cs="Arial"/>
                <w:b/>
                <w:kern w:val="1"/>
                <w:sz w:val="24"/>
                <w:szCs w:val="24"/>
                <w:lang w:eastAsia="zh-CN" w:bidi="pl-PL"/>
              </w:rPr>
            </w:pPr>
            <w:r w:rsidRPr="005A5229">
              <w:rPr>
                <w:rFonts w:ascii="Arial" w:eastAsia="Lucida Sans Unicode" w:hAnsi="Arial" w:cs="Arial"/>
                <w:b/>
                <w:kern w:val="1"/>
                <w:sz w:val="24"/>
                <w:szCs w:val="24"/>
                <w:lang w:eastAsia="zh-CN" w:bidi="pl-PL"/>
              </w:rPr>
              <w:t>KATEGORIA OBIEKTU XII</w:t>
            </w:r>
          </w:p>
        </w:tc>
      </w:tr>
    </w:tbl>
    <w:p w14:paraId="70A18C14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</w:pPr>
      <w:r w:rsidRPr="005A5229"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  <w:t>Adres:</w:t>
      </w:r>
    </w:p>
    <w:tbl>
      <w:tblPr>
        <w:tblW w:w="0" w:type="auto"/>
        <w:tblInd w:w="-2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5"/>
      </w:tblGrid>
      <w:tr w:rsidR="005A5229" w:rsidRPr="005A5229" w14:paraId="2E5FDFA0" w14:textId="77777777" w:rsidTr="006058EA">
        <w:tc>
          <w:tcPr>
            <w:tcW w:w="9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087DE65" w14:textId="77777777" w:rsidR="005A5229" w:rsidRPr="005A5229" w:rsidRDefault="005A5229" w:rsidP="005A5229">
            <w:pPr>
              <w:keepNext/>
              <w:widowControl w:val="0"/>
              <w:numPr>
                <w:ilvl w:val="5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5"/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</w:pPr>
          </w:p>
          <w:p w14:paraId="776B775E" w14:textId="77777777" w:rsidR="005A5229" w:rsidRPr="005A5229" w:rsidRDefault="005A5229" w:rsidP="005A5229">
            <w:pPr>
              <w:keepNext/>
              <w:widowControl w:val="0"/>
              <w:numPr>
                <w:ilvl w:val="5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5"/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kern w:val="1"/>
                <w:sz w:val="28"/>
                <w:szCs w:val="20"/>
                <w:lang w:eastAsia="zh-CN" w:bidi="pl-PL"/>
              </w:rPr>
              <w:t>72-400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 xml:space="preserve">KAMIEŃ POMORSKI 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,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UL.MONIUSZKI 1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</w:p>
          <w:p w14:paraId="70CF5791" w14:textId="77777777" w:rsidR="005A5229" w:rsidRPr="005A5229" w:rsidRDefault="005A5229" w:rsidP="005A5229">
            <w:pPr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</w:pP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(DZIAŁKA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NR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 101/1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OBRĘB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8"/>
                <w:lang w:eastAsia="zh-CN" w:bidi="pl-PL"/>
              </w:rPr>
              <w:t xml:space="preserve"> 2 KAMIEŃ POMORSKI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  <w:t>)</w:t>
            </w:r>
          </w:p>
          <w:p w14:paraId="5D5F5C2C" w14:textId="77777777" w:rsidR="005A5229" w:rsidRPr="005A5229" w:rsidRDefault="005A5229" w:rsidP="005A5229">
            <w:pPr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8"/>
                <w:szCs w:val="28"/>
                <w:lang w:eastAsia="zh-CN" w:bidi="pl-PL"/>
              </w:rPr>
            </w:pPr>
          </w:p>
        </w:tc>
      </w:tr>
    </w:tbl>
    <w:p w14:paraId="2F12B639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eastAsia="zh-CN" w:bidi="pl-PL"/>
        </w:rPr>
      </w:pPr>
    </w:p>
    <w:p w14:paraId="7BE56BEA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</w:pPr>
      <w:r w:rsidRPr="005A5229"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  <w:t>Inwestor/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Zamawiający</w:t>
      </w:r>
    </w:p>
    <w:tbl>
      <w:tblPr>
        <w:tblW w:w="0" w:type="auto"/>
        <w:tblInd w:w="-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0"/>
      </w:tblGrid>
      <w:tr w:rsidR="005A5229" w:rsidRPr="005A5229" w14:paraId="7B39B2DE" w14:textId="77777777" w:rsidTr="006058EA">
        <w:tc>
          <w:tcPr>
            <w:tcW w:w="9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B69ED97" w14:textId="77777777" w:rsidR="005A5229" w:rsidRPr="005A5229" w:rsidRDefault="005A5229" w:rsidP="005A5229">
            <w:pPr>
              <w:keepNext/>
              <w:widowControl w:val="0"/>
              <w:numPr>
                <w:ilvl w:val="5"/>
                <w:numId w:val="7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5"/>
              <w:rPr>
                <w:rFonts w:ascii="Arial" w:eastAsia="Lucida Sans Unicode" w:hAnsi="Arial" w:cs="Arial"/>
                <w:sz w:val="28"/>
                <w:szCs w:val="20"/>
                <w:lang w:eastAsia="pl-PL" w:bidi="pl-PL"/>
              </w:rPr>
            </w:pPr>
          </w:p>
          <w:p w14:paraId="19CC7DD1" w14:textId="77777777" w:rsidR="005A5229" w:rsidRPr="005A5229" w:rsidRDefault="005A5229" w:rsidP="005A5229">
            <w:pPr>
              <w:keepNext/>
              <w:widowControl w:val="0"/>
              <w:numPr>
                <w:ilvl w:val="5"/>
                <w:numId w:val="7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5"/>
              <w:rPr>
                <w:rFonts w:ascii="Arial" w:eastAsia="Lucida Sans Unicode" w:hAnsi="Arial" w:cs="Arial"/>
                <w:sz w:val="28"/>
                <w:szCs w:val="20"/>
                <w:lang w:eastAsia="pl-PL" w:bidi="pl-PL"/>
              </w:rPr>
            </w:pPr>
            <w:r w:rsidRPr="005A5229">
              <w:rPr>
                <w:rFonts w:ascii="Arial" w:eastAsia="Times New Roman" w:hAnsi="Arial" w:cs="Arial"/>
                <w:kern w:val="1"/>
                <w:sz w:val="28"/>
                <w:szCs w:val="20"/>
                <w:lang w:eastAsia="zh-CN" w:bidi="pl-PL"/>
              </w:rPr>
              <w:t>PROKURATURA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OKRĘGOWA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W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SZCZECINIE</w:t>
            </w:r>
          </w:p>
          <w:p w14:paraId="55038B19" w14:textId="77777777" w:rsidR="005A5229" w:rsidRPr="005A5229" w:rsidRDefault="005A5229" w:rsidP="005A5229">
            <w:pPr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kern w:val="1"/>
                <w:sz w:val="28"/>
                <w:szCs w:val="20"/>
                <w:lang w:eastAsia="zh-CN" w:bidi="pl-PL"/>
              </w:rPr>
              <w:t>70-952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28"/>
                <w:szCs w:val="20"/>
                <w:lang w:eastAsia="zh-CN" w:bidi="pl-PL"/>
              </w:rPr>
              <w:t>SZCZECIN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 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UL.STOISŁAWA</w:t>
            </w:r>
            <w:r w:rsidRPr="005A5229">
              <w:rPr>
                <w:rFonts w:ascii="Arial" w:eastAsia="Arial" w:hAnsi="Arial" w:cs="Arial"/>
                <w:kern w:val="1"/>
                <w:sz w:val="28"/>
                <w:szCs w:val="20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  <w:t>6</w:t>
            </w:r>
          </w:p>
          <w:p w14:paraId="03FC2590" w14:textId="77777777" w:rsidR="005A5229" w:rsidRPr="005A5229" w:rsidRDefault="005A5229" w:rsidP="005A5229">
            <w:pPr>
              <w:widowControl w:val="0"/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8"/>
                <w:szCs w:val="20"/>
                <w:lang w:eastAsia="zh-CN" w:bidi="pl-PL"/>
              </w:rPr>
            </w:pPr>
          </w:p>
        </w:tc>
      </w:tr>
    </w:tbl>
    <w:p w14:paraId="6F8FD945" w14:textId="77777777" w:rsidR="005A5229" w:rsidRPr="005A5229" w:rsidRDefault="005A5229" w:rsidP="005A5229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kern w:val="1"/>
          <w:sz w:val="24"/>
          <w:szCs w:val="24"/>
          <w:lang w:eastAsia="ar-SA" w:bidi="pl-PL"/>
        </w:rPr>
      </w:pPr>
    </w:p>
    <w:p w14:paraId="44B4454C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eastAsia="zh-CN" w:bidi="pl-PL"/>
        </w:rPr>
      </w:pPr>
    </w:p>
    <w:p w14:paraId="52D3545E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eastAsia="zh-CN" w:bidi="pl-PL"/>
        </w:rPr>
      </w:pPr>
    </w:p>
    <w:p w14:paraId="1058793C" w14:textId="77777777" w:rsidR="005A5229" w:rsidRPr="005A5229" w:rsidRDefault="005A5229" w:rsidP="005A5229">
      <w:pPr>
        <w:widowControl w:val="0"/>
        <w:suppressAutoHyphens/>
        <w:spacing w:after="0" w:line="240" w:lineRule="auto"/>
        <w:ind w:hanging="709"/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</w:pPr>
      <w:r w:rsidRPr="005A5229">
        <w:rPr>
          <w:rFonts w:ascii="Arial" w:eastAsia="Arial" w:hAnsi="Arial" w:cs="Arial"/>
          <w:kern w:val="1"/>
          <w:sz w:val="20"/>
          <w:szCs w:val="20"/>
          <w:lang w:eastAsia="zh-CN" w:bidi="pl-PL"/>
        </w:rPr>
        <w:t xml:space="preserve">             </w:t>
      </w:r>
      <w:r w:rsidRPr="005A5229"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  <w:t>branża: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                                                   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faza: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                                                                                     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miejsce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data:</w:t>
      </w:r>
    </w:p>
    <w:tbl>
      <w:tblPr>
        <w:tblW w:w="0" w:type="auto"/>
        <w:tblInd w:w="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0"/>
        <w:gridCol w:w="165"/>
        <w:gridCol w:w="3945"/>
        <w:gridCol w:w="165"/>
        <w:gridCol w:w="2870"/>
      </w:tblGrid>
      <w:tr w:rsidR="005A5229" w:rsidRPr="005A5229" w14:paraId="4AE6187D" w14:textId="77777777" w:rsidTr="006058EA">
        <w:trPr>
          <w:trHeight w:val="510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FB988" w14:textId="77777777" w:rsidR="005A5229" w:rsidRPr="005A5229" w:rsidRDefault="005A5229" w:rsidP="005A5229">
            <w:pPr>
              <w:keepNext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</w:pPr>
          </w:p>
          <w:p w14:paraId="1AED5BDE" w14:textId="77777777" w:rsidR="005A5229" w:rsidRPr="005A5229" w:rsidRDefault="005A5229" w:rsidP="005A5229">
            <w:pPr>
              <w:keepNext/>
              <w:widowControl w:val="0"/>
              <w:numPr>
                <w:ilvl w:val="1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  <w:t>BUDOWLANA</w:t>
            </w:r>
          </w:p>
        </w:tc>
        <w:tc>
          <w:tcPr>
            <w:tcW w:w="165" w:type="dxa"/>
            <w:tcBorders>
              <w:left w:val="single" w:sz="4" w:space="0" w:color="000000"/>
            </w:tcBorders>
            <w:shd w:val="clear" w:color="auto" w:fill="auto"/>
          </w:tcPr>
          <w:p w14:paraId="1EEA15BD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0AF15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zh-CN" w:bidi="pl-PL"/>
              </w:rPr>
            </w:pPr>
          </w:p>
          <w:p w14:paraId="7D83229F" w14:textId="77777777" w:rsid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</w:pP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  <w:t>SCENARIUSZ ROZWOJU ZDARZEŃ W CZASIE POŻARU</w:t>
            </w:r>
          </w:p>
          <w:p w14:paraId="53596DAD" w14:textId="109349CE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zh-CN" w:bidi="pl-PL"/>
              </w:rPr>
            </w:pPr>
          </w:p>
        </w:tc>
        <w:tc>
          <w:tcPr>
            <w:tcW w:w="165" w:type="dxa"/>
            <w:tcBorders>
              <w:left w:val="single" w:sz="4" w:space="0" w:color="000000"/>
            </w:tcBorders>
            <w:shd w:val="clear" w:color="auto" w:fill="auto"/>
          </w:tcPr>
          <w:p w14:paraId="28D176C4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 w:bidi="pl-PL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0CC8" w14:textId="77777777" w:rsidR="005A5229" w:rsidRPr="005A5229" w:rsidRDefault="005A5229" w:rsidP="005A5229">
            <w:pPr>
              <w:keepNext/>
              <w:widowControl w:val="0"/>
              <w:numPr>
                <w:ilvl w:val="4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4"/>
              <w:rPr>
                <w:rFonts w:ascii="Times New Roman" w:eastAsia="Lucida Sans Unicode" w:hAnsi="Times New Roman" w:cs="Tahoma"/>
                <w:b/>
                <w:kern w:val="1"/>
                <w:sz w:val="18"/>
                <w:szCs w:val="24"/>
                <w:lang w:eastAsia="zh-CN" w:bidi="pl-PL"/>
              </w:rPr>
            </w:pPr>
          </w:p>
          <w:p w14:paraId="76E50462" w14:textId="77777777" w:rsidR="005A5229" w:rsidRPr="005A5229" w:rsidRDefault="005A5229" w:rsidP="005A5229">
            <w:pPr>
              <w:keepNext/>
              <w:widowControl w:val="0"/>
              <w:numPr>
                <w:ilvl w:val="4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4"/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b/>
                <w:bCs/>
                <w:kern w:val="1"/>
                <w:sz w:val="20"/>
                <w:szCs w:val="20"/>
                <w:lang w:eastAsia="zh-CN" w:bidi="pl-PL"/>
              </w:rPr>
              <w:t>SZCZECIN,</w:t>
            </w:r>
            <w:r w:rsidRPr="005A5229">
              <w:rPr>
                <w:rFonts w:ascii="Arial" w:eastAsia="Arial" w:hAnsi="Arial" w:cs="Arial"/>
                <w:b/>
                <w:bCs/>
                <w:kern w:val="1"/>
                <w:sz w:val="20"/>
                <w:szCs w:val="20"/>
                <w:lang w:eastAsia="zh-CN" w:bidi="pl-PL"/>
              </w:rPr>
              <w:t xml:space="preserve"> VII </w:t>
            </w:r>
            <w:r w:rsidRPr="005A5229">
              <w:rPr>
                <w:rFonts w:ascii="Arial" w:eastAsia="Lucida Sans Unicode" w:hAnsi="Arial" w:cs="Arial"/>
                <w:b/>
                <w:bCs/>
                <w:kern w:val="1"/>
                <w:sz w:val="20"/>
                <w:szCs w:val="20"/>
                <w:lang w:eastAsia="zh-CN" w:bidi="pl-PL"/>
              </w:rPr>
              <w:t>2018r</w:t>
            </w:r>
          </w:p>
        </w:tc>
      </w:tr>
    </w:tbl>
    <w:p w14:paraId="78465B08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kern w:val="1"/>
          <w:sz w:val="24"/>
          <w:szCs w:val="24"/>
          <w:lang w:eastAsia="zh-CN" w:bidi="pl-PL"/>
        </w:rPr>
      </w:pPr>
    </w:p>
    <w:p w14:paraId="3E1F4A20" w14:textId="77777777" w:rsidR="005A5229" w:rsidRPr="005A5229" w:rsidRDefault="005A5229" w:rsidP="005A5229">
      <w:pPr>
        <w:widowControl w:val="0"/>
        <w:suppressAutoHyphens/>
        <w:spacing w:after="0" w:line="240" w:lineRule="auto"/>
        <w:rPr>
          <w:rFonts w:ascii="Arial" w:eastAsia="Arial" w:hAnsi="Arial" w:cs="Arial"/>
          <w:kern w:val="1"/>
          <w:sz w:val="16"/>
          <w:szCs w:val="20"/>
          <w:lang w:eastAsia="zh-CN" w:bidi="pl-PL"/>
        </w:rPr>
      </w:pPr>
      <w:r w:rsidRPr="005A5229">
        <w:rPr>
          <w:rFonts w:ascii="Arial" w:eastAsia="Times New Roman" w:hAnsi="Arial" w:cs="Arial"/>
          <w:kern w:val="1"/>
          <w:sz w:val="16"/>
          <w:szCs w:val="20"/>
          <w:lang w:eastAsia="zh-CN" w:bidi="pl-PL"/>
        </w:rPr>
        <w:t>autor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projektant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opracował: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                        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imię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i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nazwisko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uprawnienia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/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specjalność: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                              </w:t>
      </w:r>
      <w:r w:rsidRPr="005A5229">
        <w:rPr>
          <w:rFonts w:ascii="Arial" w:eastAsia="Lucida Sans Unicode" w:hAnsi="Arial" w:cs="Arial"/>
          <w:kern w:val="1"/>
          <w:sz w:val="16"/>
          <w:szCs w:val="20"/>
          <w:lang w:eastAsia="zh-CN" w:bidi="pl-PL"/>
        </w:rPr>
        <w:t>podpis</w:t>
      </w:r>
      <w:r w:rsidRPr="005A5229">
        <w:rPr>
          <w:rFonts w:ascii="Arial" w:eastAsia="Arial" w:hAnsi="Arial" w:cs="Arial"/>
          <w:kern w:val="1"/>
          <w:sz w:val="16"/>
          <w:szCs w:val="20"/>
          <w:lang w:eastAsia="zh-CN" w:bidi="pl-PL"/>
        </w:rPr>
        <w:t xml:space="preserve">                                                     </w:t>
      </w:r>
    </w:p>
    <w:tbl>
      <w:tblPr>
        <w:tblW w:w="0" w:type="auto"/>
        <w:tblInd w:w="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0"/>
        <w:gridCol w:w="165"/>
        <w:gridCol w:w="3945"/>
        <w:gridCol w:w="165"/>
        <w:gridCol w:w="2775"/>
      </w:tblGrid>
      <w:tr w:rsidR="005A5229" w:rsidRPr="005A5229" w14:paraId="64E8EF14" w14:textId="77777777" w:rsidTr="006058EA">
        <w:trPr>
          <w:trHeight w:val="652"/>
        </w:trPr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B9028" w14:textId="77777777" w:rsidR="005A5229" w:rsidRPr="005A5229" w:rsidRDefault="005A5229" w:rsidP="005A5229">
            <w:pPr>
              <w:keepNext/>
              <w:widowControl w:val="0"/>
              <w:numPr>
                <w:ilvl w:val="2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2"/>
              <w:rPr>
                <w:rFonts w:ascii="Arial" w:eastAsia="Arial" w:hAnsi="Arial" w:cs="Arial"/>
                <w:b/>
                <w:kern w:val="1"/>
                <w:sz w:val="20"/>
                <w:szCs w:val="20"/>
                <w:lang w:eastAsia="zh-CN"/>
              </w:rPr>
            </w:pPr>
          </w:p>
          <w:p w14:paraId="268622E7" w14:textId="7CC92844" w:rsidR="005A5229" w:rsidRPr="005A5229" w:rsidRDefault="005A5229" w:rsidP="005A5229">
            <w:pPr>
              <w:keepNext/>
              <w:widowControl w:val="0"/>
              <w:numPr>
                <w:ilvl w:val="2"/>
                <w:numId w:val="6"/>
              </w:numPr>
              <w:tabs>
                <w:tab w:val="left" w:pos="0"/>
              </w:tabs>
              <w:suppressAutoHyphens/>
              <w:overflowPunct w:val="0"/>
              <w:autoSpaceDE w:val="0"/>
              <w:snapToGrid w:val="0"/>
              <w:spacing w:after="0" w:line="240" w:lineRule="auto"/>
              <w:jc w:val="center"/>
              <w:outlineLvl w:val="2"/>
              <w:rPr>
                <w:rFonts w:ascii="Arial" w:eastAsia="Arial" w:hAnsi="Arial" w:cs="Arial"/>
                <w:b/>
                <w:kern w:val="1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b/>
                <w:kern w:val="1"/>
                <w:sz w:val="20"/>
                <w:szCs w:val="20"/>
                <w:lang w:eastAsia="zh-CN"/>
              </w:rPr>
              <w:t>OPRACOWAŁA:</w:t>
            </w:r>
          </w:p>
          <w:p w14:paraId="02F5BFA1" w14:textId="77777777" w:rsidR="005A5229" w:rsidRPr="005A5229" w:rsidRDefault="005A5229" w:rsidP="005A5229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65" w:type="dxa"/>
            <w:tcBorders>
              <w:left w:val="single" w:sz="4" w:space="0" w:color="000000"/>
            </w:tcBorders>
            <w:shd w:val="clear" w:color="auto" w:fill="auto"/>
          </w:tcPr>
          <w:p w14:paraId="28C53072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1"/>
                <w:sz w:val="16"/>
                <w:szCs w:val="20"/>
                <w:lang w:eastAsia="zh-CN" w:bidi="pl-PL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6AC3D" w14:textId="77777777" w:rsid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1"/>
                <w:sz w:val="18"/>
                <w:szCs w:val="18"/>
                <w:lang w:eastAsia="zh-CN" w:bidi="pl-PL"/>
              </w:rPr>
            </w:pPr>
          </w:p>
          <w:p w14:paraId="2FE05EA8" w14:textId="4C1AA772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kern w:val="1"/>
                <w:sz w:val="18"/>
                <w:szCs w:val="18"/>
                <w:lang w:eastAsia="zh-CN" w:bidi="pl-PL"/>
              </w:rPr>
              <w:t>mgr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 </w:t>
            </w:r>
            <w:r w:rsidRPr="005A5229">
              <w:rPr>
                <w:rFonts w:ascii="Arial" w:eastAsia="Lucida Sans Unicode" w:hAnsi="Arial" w:cs="Arial"/>
                <w:kern w:val="1"/>
                <w:sz w:val="18"/>
                <w:szCs w:val="18"/>
                <w:lang w:eastAsia="zh-CN" w:bidi="pl-PL"/>
              </w:rPr>
              <w:t>inż.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Monika Grabowska</w:t>
            </w:r>
          </w:p>
          <w:p w14:paraId="4D9C2A52" w14:textId="77777777" w:rsidR="005A5229" w:rsidRPr="005A5229" w:rsidRDefault="005A5229" w:rsidP="005A5229">
            <w:pPr>
              <w:widowControl w:val="0"/>
              <w:suppressAutoHyphens/>
              <w:spacing w:after="0" w:line="240" w:lineRule="auto"/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</w:pPr>
            <w:proofErr w:type="spellStart"/>
            <w:r w:rsidRPr="005A5229">
              <w:rPr>
                <w:rFonts w:ascii="Arial" w:eastAsia="Lucida Sans Unicode" w:hAnsi="Arial" w:cs="Arial"/>
                <w:kern w:val="1"/>
                <w:sz w:val="18"/>
                <w:szCs w:val="18"/>
                <w:lang w:eastAsia="zh-CN" w:bidi="pl-PL"/>
              </w:rPr>
              <w:t>upr</w:t>
            </w:r>
            <w:proofErr w:type="spellEnd"/>
            <w:r w:rsidRPr="005A5229">
              <w:rPr>
                <w:rFonts w:ascii="Arial" w:eastAsia="Lucida Sans Unicode" w:hAnsi="Arial" w:cs="Arial"/>
                <w:kern w:val="1"/>
                <w:sz w:val="18"/>
                <w:szCs w:val="18"/>
                <w:lang w:eastAsia="zh-CN" w:bidi="pl-PL"/>
              </w:rPr>
              <w:t>.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</w:t>
            </w:r>
            <w:r w:rsidRPr="005A5229">
              <w:rPr>
                <w:rFonts w:ascii="Arial" w:eastAsia="Lucida Sans Unicode" w:hAnsi="Arial" w:cs="Arial"/>
                <w:kern w:val="1"/>
                <w:sz w:val="18"/>
                <w:szCs w:val="18"/>
                <w:lang w:eastAsia="zh-CN" w:bidi="pl-PL"/>
              </w:rPr>
              <w:t>proj.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136/</w:t>
            </w:r>
            <w:proofErr w:type="spellStart"/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>Sz</w:t>
            </w:r>
            <w:proofErr w:type="spellEnd"/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>/91</w:t>
            </w:r>
          </w:p>
          <w:p w14:paraId="5677ECAB" w14:textId="77777777" w:rsid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</w:pPr>
            <w:r w:rsidRPr="005A5229">
              <w:rPr>
                <w:rFonts w:ascii="Arial" w:eastAsia="Times New Roman" w:hAnsi="Arial" w:cs="Arial"/>
                <w:kern w:val="1"/>
                <w:sz w:val="18"/>
                <w:szCs w:val="18"/>
                <w:lang w:eastAsia="zh-CN" w:bidi="pl-PL"/>
              </w:rPr>
              <w:t>specjalność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</w:t>
            </w:r>
            <w:r w:rsidRPr="005A5229">
              <w:rPr>
                <w:rFonts w:ascii="Arial" w:eastAsia="Times New Roman" w:hAnsi="Arial" w:cs="Arial"/>
                <w:kern w:val="1"/>
                <w:sz w:val="18"/>
                <w:szCs w:val="18"/>
                <w:lang w:eastAsia="zh-CN" w:bidi="pl-PL"/>
              </w:rPr>
              <w:t>:</w:t>
            </w:r>
            <w:r w:rsidRPr="005A5229"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  <w:t xml:space="preserve">  konstrukcje budowlane i inż.</w:t>
            </w:r>
          </w:p>
          <w:p w14:paraId="7B107D14" w14:textId="705A623F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" w:hAnsi="Arial" w:cs="Arial"/>
                <w:kern w:val="1"/>
                <w:sz w:val="18"/>
                <w:szCs w:val="18"/>
                <w:lang w:eastAsia="zh-CN" w:bidi="pl-PL"/>
              </w:rPr>
            </w:pPr>
          </w:p>
        </w:tc>
        <w:tc>
          <w:tcPr>
            <w:tcW w:w="165" w:type="dxa"/>
            <w:tcBorders>
              <w:left w:val="single" w:sz="4" w:space="0" w:color="000000"/>
            </w:tcBorders>
            <w:shd w:val="clear" w:color="auto" w:fill="auto"/>
          </w:tcPr>
          <w:p w14:paraId="429B5AAE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1"/>
                <w:sz w:val="16"/>
                <w:szCs w:val="20"/>
                <w:lang w:eastAsia="zh-CN" w:bidi="pl-PL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2AD23" w14:textId="77777777" w:rsidR="005A5229" w:rsidRPr="005A5229" w:rsidRDefault="005A5229" w:rsidP="005A522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kern w:val="1"/>
                <w:sz w:val="20"/>
                <w:szCs w:val="20"/>
                <w:lang w:eastAsia="zh-CN" w:bidi="pl-PL"/>
              </w:rPr>
            </w:pPr>
          </w:p>
        </w:tc>
      </w:tr>
    </w:tbl>
    <w:p w14:paraId="4CEC4D64" w14:textId="77777777" w:rsidR="005A5229" w:rsidRPr="005A5229" w:rsidRDefault="005A5229" w:rsidP="005A5229">
      <w:pPr>
        <w:widowControl w:val="0"/>
        <w:suppressAutoHyphens/>
        <w:spacing w:after="0" w:line="240" w:lineRule="auto"/>
        <w:ind w:hanging="709"/>
        <w:rPr>
          <w:rFonts w:ascii="Times New Roman" w:eastAsia="Lucida Sans Unicode" w:hAnsi="Times New Roman" w:cs="Tahoma"/>
          <w:kern w:val="1"/>
          <w:sz w:val="24"/>
          <w:szCs w:val="24"/>
          <w:lang w:eastAsia="zh-CN" w:bidi="pl-PL"/>
        </w:rPr>
      </w:pPr>
    </w:p>
    <w:p w14:paraId="2061CC9F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p w14:paraId="62F3BAB0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p w14:paraId="3B4DE45B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p w14:paraId="363E388C" w14:textId="77777777" w:rsidR="005A5229" w:rsidRPr="005A5229" w:rsidRDefault="005A5229" w:rsidP="005A5229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</w:pPr>
    </w:p>
    <w:p w14:paraId="03105500" w14:textId="77777777" w:rsidR="005A5229" w:rsidRDefault="005A5229" w:rsidP="000D6F0E">
      <w:pPr>
        <w:spacing w:after="0" w:line="276" w:lineRule="auto"/>
        <w:jc w:val="center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30835949" w14:textId="51BF379C" w:rsidR="005A5229" w:rsidRDefault="005A5229" w:rsidP="000D6F0E">
      <w:pPr>
        <w:spacing w:after="0" w:line="276" w:lineRule="auto"/>
        <w:jc w:val="center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2FC52D32" w14:textId="77777777" w:rsidR="005A5229" w:rsidRDefault="005A5229" w:rsidP="000D6F0E">
      <w:pPr>
        <w:spacing w:after="0" w:line="276" w:lineRule="auto"/>
        <w:jc w:val="center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4B15F26E" w14:textId="249984AB" w:rsidR="00A70832" w:rsidRPr="001D6CF7" w:rsidRDefault="00A70832" w:rsidP="000D6F0E">
      <w:pPr>
        <w:spacing w:after="0" w:line="276" w:lineRule="auto"/>
        <w:jc w:val="center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SCENARIUSZ ROZWOJU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  </w:t>
      </w: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ZDARZE</w:t>
      </w:r>
      <w:r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Ń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W CZASIE PO</w:t>
      </w:r>
      <w:r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ARU</w:t>
      </w:r>
    </w:p>
    <w:p w14:paraId="0DDC3F91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0E22A2E6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419F6698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7B67200A" w14:textId="1AEB1D80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SPIS TRE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Ś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CI</w:t>
      </w:r>
    </w:p>
    <w:p w14:paraId="48D76954" w14:textId="6965A231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1. Cel i zakres opracowania</w:t>
      </w:r>
    </w:p>
    <w:p w14:paraId="7D92E669" w14:textId="1D9C6566" w:rsidR="00A70832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2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.Podstawa opracowania</w:t>
      </w:r>
    </w:p>
    <w:p w14:paraId="74616365" w14:textId="318DD859" w:rsidR="00A70832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3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.Wykaz zastosowanych przepisów</w:t>
      </w:r>
    </w:p>
    <w:p w14:paraId="59EFF01B" w14:textId="1FAA305E" w:rsidR="00A70832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4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.Ogólna charakterystyka obiektu</w:t>
      </w:r>
    </w:p>
    <w:p w14:paraId="2F97D52A" w14:textId="77777777" w:rsidR="001D6CF7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5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.Warunki ochrony przeciwpożarowej </w:t>
      </w:r>
    </w:p>
    <w:p w14:paraId="43CDFCC0" w14:textId="6B9198C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6.Parametry po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arowe wyst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puj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cych substancji</w:t>
      </w:r>
    </w:p>
    <w:p w14:paraId="6240C72E" w14:textId="683CF7FA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7. Wyposażenie w podręczny sprzęt gaśniczy.</w:t>
      </w:r>
    </w:p>
    <w:p w14:paraId="69483BE9" w14:textId="0BD83D03" w:rsidR="00A70832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8.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Sposób zabezpieczenia przeciwpożarowego instalacji użytkowych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</w:p>
    <w:p w14:paraId="097E2D04" w14:textId="6EC7FEDF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9. Opis zagrożeń pożarowych i zasady wykorzystania systemów służących     </w:t>
      </w:r>
    </w:p>
    <w:p w14:paraId="4891A421" w14:textId="0989A441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ochronie przeciwpożarowej</w:t>
      </w:r>
    </w:p>
    <w:p w14:paraId="26A9E462" w14:textId="75C1664A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10.Instrukcja bezpieczeństwa pożarowego</w:t>
      </w:r>
    </w:p>
    <w:p w14:paraId="6EB0A386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11A0F36C" w14:textId="5FD5A81C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66A741E9" w14:textId="4FDA5A34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</w:p>
    <w:p w14:paraId="39987304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1. Cel i zakres opracowania</w:t>
      </w:r>
    </w:p>
    <w:p w14:paraId="37B98373" w14:textId="66C6EAB4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Celem opracowania jest sporz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dzenie scenariusza rozwoju zdarze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ń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podczas po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aru  w re</w:t>
      </w:r>
      <w:r w:rsidR="00FF3290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montowanym budynku Prokuratury Rejonowej w Kamieniu Pomorskim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jako materiału wyj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ś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ciowego do ewentualnego opracowania algorytmu i matrycy sterowa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ń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14:paraId="74870BF8" w14:textId="09B451B9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Niniejsze opracowanie wskazuje m. in. potencjalne zagro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enia dla ludzi i obiektu oraz okre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ś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la optymalny sposób wykorzystania przewidzianych do</w:t>
      </w:r>
      <w:r w:rsidR="00FF3290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zastosowania 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ś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rodków bezpiecze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ń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stwa poprzez ustalenie zasad współdziałania systemów słu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żą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cych bezpiecze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ń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stwu.</w:t>
      </w:r>
    </w:p>
    <w:p w14:paraId="19843D62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7BE33129" w14:textId="3C3B92CE" w:rsidR="00A70832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2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. Podstawa opracowania</w:t>
      </w:r>
    </w:p>
    <w:p w14:paraId="57428424" w14:textId="1277A081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Niniejsze opracowanie wykonane zostało na podstawi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e 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zlecenia Inwestora.</w:t>
      </w:r>
    </w:p>
    <w:p w14:paraId="5D2F7841" w14:textId="65AFDFAD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O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pracowanie wykonano na podstawie  dokumentacji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dotyczącej Remontu częściowego budynku Prokuratury Rejonowej w Kamieniu Pomorskim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- projektu budowlanego.</w:t>
      </w:r>
    </w:p>
    <w:p w14:paraId="1BB14EC9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0125348D" w14:textId="130E664F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3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. Wykaz zastosowanych przepisów </w:t>
      </w:r>
    </w:p>
    <w:p w14:paraId="4ADC574A" w14:textId="0FD633D9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Ustawa z dnia 7.07.1994 roku Prawo budowlane (tj. – Dz. U. Nr 156 z 2006 r., poz. 1118 z </w:t>
      </w:r>
      <w:proofErr w:type="spellStart"/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pó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ź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</w:t>
      </w:r>
      <w:proofErr w:type="spellEnd"/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. zm.)</w:t>
      </w:r>
    </w:p>
    <w:p w14:paraId="38E6B400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1416B209" w14:textId="6E348B7D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Rozporz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dzenie Ministra Spraw Wewn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trznych i Administracji z dnia </w:t>
      </w:r>
      <w:r w:rsidR="002A35FC">
        <w:rPr>
          <w:rFonts w:ascii="Bookman Old Style" w:eastAsia="Times New Roman" w:hAnsi="Bookman Old Style" w:cs="Times New Roman"/>
          <w:sz w:val="24"/>
          <w:szCs w:val="24"/>
          <w:lang w:eastAsia="pl-PL"/>
        </w:rPr>
        <w:t>02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2A35FC">
        <w:rPr>
          <w:rFonts w:ascii="Bookman Old Style" w:eastAsia="Times New Roman" w:hAnsi="Bookman Old Style" w:cs="Times New Roman"/>
          <w:sz w:val="24"/>
          <w:szCs w:val="24"/>
          <w:lang w:eastAsia="pl-PL"/>
        </w:rPr>
        <w:t>grudnia 2015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r. w sprawie uzgadniania projektu budowlanego pod wzgl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dem ochrony przeciwpo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arowej (Dz. U. </w:t>
      </w:r>
      <w:r w:rsidR="002A35F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 2015r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poz. </w:t>
      </w:r>
      <w:r w:rsidR="002A35FC">
        <w:rPr>
          <w:rFonts w:ascii="Bookman Old Style" w:eastAsia="Times New Roman" w:hAnsi="Bookman Old Style" w:cs="Times New Roman"/>
          <w:sz w:val="24"/>
          <w:szCs w:val="24"/>
          <w:lang w:eastAsia="pl-PL"/>
        </w:rPr>
        <w:t>2117</w:t>
      </w:r>
      <w:r w:rsidR="004720AF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z </w:t>
      </w:r>
      <w:proofErr w:type="spellStart"/>
      <w:r w:rsidR="004720AF">
        <w:rPr>
          <w:rFonts w:ascii="Bookman Old Style" w:eastAsia="Times New Roman" w:hAnsi="Bookman Old Style" w:cs="Times New Roman"/>
          <w:sz w:val="24"/>
          <w:szCs w:val="24"/>
          <w:lang w:eastAsia="pl-PL"/>
        </w:rPr>
        <w:t>późn</w:t>
      </w:r>
      <w:proofErr w:type="spellEnd"/>
      <w:r w:rsidR="004720AF">
        <w:rPr>
          <w:rFonts w:ascii="Bookman Old Style" w:eastAsia="Times New Roman" w:hAnsi="Bookman Old Style" w:cs="Times New Roman"/>
          <w:sz w:val="24"/>
          <w:szCs w:val="24"/>
          <w:lang w:eastAsia="pl-PL"/>
        </w:rPr>
        <w:t>. zm.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).</w:t>
      </w:r>
    </w:p>
    <w:p w14:paraId="37F44881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087F40D9" w14:textId="455B68BA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Rozporz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dzenie Ministra Infrastruktury z dnia 12 kwietnia 2002 roku w sprawie warunków technicznych, jakim powinny odpowiada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ć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budynki i ich usytuowanie(Dz. U. Nr 75, poz. 690 z </w:t>
      </w:r>
      <w:proofErr w:type="spellStart"/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pó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ź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</w:t>
      </w:r>
      <w:proofErr w:type="spellEnd"/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. zm.)</w:t>
      </w:r>
    </w:p>
    <w:p w14:paraId="09D126C0" w14:textId="7777777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3CA2684C" w14:textId="4BE4D1F8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Rozporz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dzenie Ministra Spraw Wewn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trznych i Administracji z dnia 21 kwietnia 2006 roku w sprawie ochrony przeciwpo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arowej budynków, innych obiektów budowlanych i terenów (Dz. U. Nr 80, poz. 563)</w:t>
      </w:r>
      <w:r w:rsidR="0017220F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14:paraId="069E1B2E" w14:textId="77777777" w:rsidR="0017220F" w:rsidRPr="001D6CF7" w:rsidRDefault="0017220F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1A14DB54" w14:textId="0A899C0C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Rozporz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dzenie Ministra Spraw Wewn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trznych i Administracji z dnia 16 czerwca 2003 r. w sprawie przeciwpo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arowego zaopatrzenia w wod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17220F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oraz dróg po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arowych. (Dz.U. Nr 121 poz. 1139). </w:t>
      </w:r>
    </w:p>
    <w:p w14:paraId="2A3E79FA" w14:textId="77777777" w:rsidR="0017220F" w:rsidRPr="001D6CF7" w:rsidRDefault="0017220F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7FC36EBC" w14:textId="43C36C93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4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.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Ogólna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charakterystyka obiektu</w:t>
      </w:r>
    </w:p>
    <w:p w14:paraId="3B291FDD" w14:textId="77777777" w:rsidR="002134DD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6146E1CD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 xml:space="preserve">Budynek o 2 kondygnacjach nadziemnych  z użytkowym poddaszem przeznaczonym na pokoje gościnne, częściowo 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podpiwniczony. Na parterze i  </w:t>
      </w:r>
      <w:proofErr w:type="spellStart"/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I</w:t>
      </w:r>
      <w:proofErr w:type="spellEnd"/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  piętrze znajdują się pomieszczenia administracyjno-biurowe Prokuratury Rejonowej , w piwnicy – pomieszczenia techniczne , kotłownia i archiwum, na poddaszu – pokoje gościnne dla pracowników zamiejscowych pracujących tymczasowo w PR. </w:t>
      </w: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 xml:space="preserve"> 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 </w:t>
      </w: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 xml:space="preserve"> </w:t>
      </w:r>
    </w:p>
    <w:p w14:paraId="77516D5B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Budynek powstał na początku XX w. Zrealizowany został w układzie dwóch brył o podstawie prostokąta zestawionych ze sobą w kształcie litery L z bocznie usytuowaną klatką schodową.    Budynek wykonano w technologii tradycyjnej:</w:t>
      </w:r>
    </w:p>
    <w:p w14:paraId="09DD2DE1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ściany zewnętrzne i wewnętrzne nośne murowane z cegły ceramicznej o grubości co najmniej 25 cm ocieplone styropianem gr 12cm</w:t>
      </w:r>
    </w:p>
    <w:p w14:paraId="0535C0EC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ściany działowe murowane z cegły o gr. 12 cm,</w:t>
      </w:r>
    </w:p>
    <w:p w14:paraId="7A36C957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nad piwnicą strop odcinkowy stalowo-ceramiczny, typu Kleina nad kondygnacjami nadziemnymi stropy o konstrukcji z WPS.</w:t>
      </w:r>
    </w:p>
    <w:p w14:paraId="22D703DF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klatka schodowa o konstrukcji monolitycznej żelbetowej  kleinowskiej, z ceramicznymi  okładzinami stopni i spoczników,</w:t>
      </w:r>
    </w:p>
    <w:p w14:paraId="2DBC3FD4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dach kopertowy, czterospadowy, pokryty dachówką bitumiczną  na deskowaniu,</w:t>
      </w:r>
    </w:p>
    <w:p w14:paraId="29E97C3D" w14:textId="77777777" w:rsidR="00C2205B" w:rsidRPr="001D6CF7" w:rsidRDefault="00C2205B" w:rsidP="00C6136E">
      <w:pPr>
        <w:widowControl w:val="0"/>
        <w:numPr>
          <w:ilvl w:val="0"/>
          <w:numId w:val="1"/>
        </w:numPr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Times New Roman"/>
          <w:kern w:val="1"/>
          <w:sz w:val="24"/>
          <w:szCs w:val="24"/>
          <w:lang w:eastAsia="ar-SA"/>
        </w:rPr>
        <w:t>wyposażenie instalacyjne obejmuje instalację wodno-kanalizacyjną, gazową,  elektryczną. C.o. i c wu z własnej kotłowni gazowej zlokalizowanej w piwnicy.</w:t>
      </w:r>
    </w:p>
    <w:p w14:paraId="3861023A" w14:textId="7D4486D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5C25B661" w14:textId="5BC3443D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u w:val="single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u w:val="single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u w:val="single"/>
          <w:lang w:eastAsia="ar-SA"/>
        </w:rPr>
        <w:t>.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u w:val="single"/>
          <w:lang w:eastAsia="ar-SA"/>
        </w:rPr>
        <w:tab/>
        <w:t>Warunki ochrony przeciwpożarowej</w:t>
      </w:r>
    </w:p>
    <w:p w14:paraId="7E89FA9D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/>
          <w:bCs/>
          <w:kern w:val="1"/>
          <w:sz w:val="24"/>
          <w:szCs w:val="24"/>
          <w:u w:val="single"/>
          <w:lang w:eastAsia="ar-SA"/>
        </w:rPr>
      </w:pPr>
    </w:p>
    <w:p w14:paraId="2DD27C0F" w14:textId="28EBE889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.1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>Charakterystyka pożarowa budynku</w:t>
      </w:r>
    </w:p>
    <w:p w14:paraId="7EEE1699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Obiekty zalicza się za względu na:</w:t>
      </w:r>
    </w:p>
    <w:p w14:paraId="0EE5F2E8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przeznaczenie - do budynków użyteczności publicznej</w:t>
      </w:r>
    </w:p>
    <w:p w14:paraId="26A4638F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kategorię zagrożenia ludzi – ZL III i ZLV</w:t>
      </w:r>
    </w:p>
    <w:p w14:paraId="0B8C1E0C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lastRenderedPageBreak/>
        <w:t>wysokość – niski</w:t>
      </w:r>
    </w:p>
    <w:p w14:paraId="19697593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ilość kondygnacji nadziemnych – 2</w:t>
      </w:r>
    </w:p>
    <w:p w14:paraId="7DD03941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ilość kondygnacji podziemnych – 1</w:t>
      </w:r>
    </w:p>
    <w:p w14:paraId="38315CF0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poddasze użytkowe</w:t>
      </w:r>
    </w:p>
    <w:p w14:paraId="58C7336F" w14:textId="77777777" w:rsidR="00C2205B" w:rsidRPr="001D6CF7" w:rsidRDefault="00C2205B" w:rsidP="00C6136E">
      <w:pPr>
        <w:widowControl w:val="0"/>
        <w:numPr>
          <w:ilvl w:val="0"/>
          <w:numId w:val="2"/>
        </w:numPr>
        <w:tabs>
          <w:tab w:val="left" w:pos="2880"/>
        </w:tabs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usytuowanie – budynek użyteczności publicznej </w:t>
      </w:r>
    </w:p>
    <w:p w14:paraId="6D0D17C4" w14:textId="77777777" w:rsidR="00C2205B" w:rsidRPr="001D6CF7" w:rsidRDefault="00C2205B" w:rsidP="00C6136E">
      <w:pPr>
        <w:widowControl w:val="0"/>
        <w:tabs>
          <w:tab w:val="left" w:pos="2880"/>
        </w:tabs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2A55B05E" w14:textId="19B9F73E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.2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 xml:space="preserve">Klasa odporności pożarowej </w:t>
      </w:r>
    </w:p>
    <w:p w14:paraId="345BCADC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Wymagana klasa odporności pożarowej - C</w:t>
      </w:r>
    </w:p>
    <w:p w14:paraId="4082230D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5B878E5A" w14:textId="002703A1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.3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>Odporność ogniowa elementów budynku</w:t>
      </w:r>
    </w:p>
    <w:p w14:paraId="7A6CEA5C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3F67B931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1)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główna konstrukcja nośna – dla klasy C – R60 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</w:t>
      </w:r>
    </w:p>
    <w:p w14:paraId="09386AB1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2)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konstrukcja dachu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 - dla klasy C – R15</w:t>
      </w:r>
    </w:p>
    <w:p w14:paraId="5461AC44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 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</w:p>
    <w:p w14:paraId="421A8DBC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3)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stropy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 - dla klasy C - REI30</w:t>
      </w:r>
    </w:p>
    <w:p w14:paraId="0FBC47C2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</w:p>
    <w:p w14:paraId="45198484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4)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ściany zewnętrzne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  - dla klasy C – EI60 </w:t>
      </w:r>
    </w:p>
    <w:p w14:paraId="7EFD87C7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5)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ściany wewnętrzne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 xml:space="preserve">   - dla klasy C – EI 15</w:t>
      </w:r>
    </w:p>
    <w:p w14:paraId="5F4ED69A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ind w:left="4248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ściany wewnętrzne oddzielające  drogi komunikacji ogólnej - EI30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</w:r>
    </w:p>
    <w:p w14:paraId="6E8BAEC7" w14:textId="5A4D785B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6)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p</w:t>
      </w:r>
      <w:r w:rsidR="002134DD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o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krycie dachu i konstr</w:t>
      </w:r>
      <w:r w:rsidR="00FF3290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ukcja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 dachu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- dla klasy C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- RE15</w:t>
      </w:r>
    </w:p>
    <w:p w14:paraId="05394A86" w14:textId="77777777" w:rsidR="00FF3290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7FBD0A84" w14:textId="02172E42" w:rsidR="00C2205B" w:rsidRPr="00C6136E" w:rsidRDefault="00C6136E" w:rsidP="00C6136E">
      <w:pPr>
        <w:widowControl w:val="0"/>
        <w:tabs>
          <w:tab w:val="left" w:pos="5760"/>
        </w:tabs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7)      </w:t>
      </w:r>
      <w:r w:rsidR="00C2205B" w:rsidRPr="00C6136E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ściany wewnętrzne i stropy stanowiące obudowę klatek </w:t>
      </w:r>
      <w:proofErr w:type="spellStart"/>
      <w:r w:rsidR="00C2205B" w:rsidRPr="00C6136E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schod</w:t>
      </w:r>
      <w:proofErr w:type="spellEnd"/>
      <w:r w:rsidR="00C2205B" w:rsidRPr="00C6136E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.- REI30</w:t>
      </w:r>
    </w:p>
    <w:p w14:paraId="2156A436" w14:textId="77777777" w:rsidR="00C6136E" w:rsidRPr="00C6136E" w:rsidRDefault="00C6136E" w:rsidP="00C6136E">
      <w:pPr>
        <w:pStyle w:val="Akapitzlist"/>
        <w:widowControl w:val="0"/>
        <w:tabs>
          <w:tab w:val="left" w:pos="5760"/>
        </w:tabs>
        <w:suppressAutoHyphens/>
        <w:overflowPunct w:val="0"/>
        <w:autoSpaceDE w:val="0"/>
        <w:spacing w:after="0" w:line="276" w:lineRule="auto"/>
        <w:ind w:left="705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12495E78" w14:textId="25AACF91" w:rsidR="00C2205B" w:rsidRPr="00C6136E" w:rsidRDefault="00C6136E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8)     </w:t>
      </w:r>
      <w:r w:rsidR="00C2205B" w:rsidRPr="00C6136E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biegi i opoczniki schodów – R30</w:t>
      </w:r>
    </w:p>
    <w:p w14:paraId="5D60DA8F" w14:textId="2F56CFEF" w:rsidR="00FF3290" w:rsidRPr="00C6136E" w:rsidRDefault="00C6136E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9)    d</w:t>
      </w:r>
      <w:r w:rsidR="00FF3290" w:rsidRPr="00C6136E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rzwi do piwnic i wyjścia na strych – EI30 z samozamykaczami</w:t>
      </w:r>
    </w:p>
    <w:p w14:paraId="23B9E674" w14:textId="4E0DE9E7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W</w:t>
      </w:r>
      <w:r w:rsidR="00C2205B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ymagany stopień rozprzestrzeniania ognia  przez elementy budynku wymienione  w p.1 do 7 – NRO, natomiast biegi i spoczniki schodów p.8 – z </w:t>
      </w:r>
      <w:r w:rsidR="00C2205B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ab/>
        <w:t>materiałów niepalnych</w:t>
      </w:r>
    </w:p>
    <w:p w14:paraId="2DCAC735" w14:textId="5788B16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574918A4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2A4323FF" w14:textId="3073D2A6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 xml:space="preserve"> </w:t>
      </w:r>
      <w:r w:rsidR="00FF3290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 xml:space="preserve">5.4. </w:t>
      </w: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Stopień rozprzestrzeniania ognia</w:t>
      </w:r>
      <w:r w:rsidRPr="001D6CF7">
        <w:rPr>
          <w:rFonts w:ascii="Bookman Old Style" w:eastAsia="Times New Roman" w:hAnsi="Bookman Old Style" w:cs="Arial"/>
          <w:b/>
          <w:bCs/>
          <w:kern w:val="1"/>
          <w:sz w:val="24"/>
          <w:szCs w:val="24"/>
          <w:lang w:eastAsia="ar-SA"/>
        </w:rPr>
        <w:t xml:space="preserve"> 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 przez elementy budynku - NRO</w:t>
      </w:r>
    </w:p>
    <w:p w14:paraId="6CC8ADFF" w14:textId="4173AB2D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Drewniane elementy konstrukcji dachu i pokrycia dachu będą uodpornione do stanu NRO środkiem przeciwogniowym do drewna np. </w:t>
      </w:r>
      <w:proofErr w:type="spellStart"/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Ogniochron</w:t>
      </w:r>
      <w:proofErr w:type="spellEnd"/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 lub równoważn</w:t>
      </w:r>
      <w:r w:rsidR="00FF3290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ym</w:t>
      </w: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.</w:t>
      </w:r>
    </w:p>
    <w:p w14:paraId="1F7A9FDC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69C810F6" w14:textId="37906116" w:rsidR="00C2205B" w:rsidRPr="001D6CF7" w:rsidRDefault="00FF3290" w:rsidP="00C6136E">
      <w:pPr>
        <w:widowControl w:val="0"/>
        <w:tabs>
          <w:tab w:val="left" w:pos="2520"/>
        </w:tabs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.5.   Obciążenie ogniowe i zagrożenie wybuchem</w:t>
      </w:r>
    </w:p>
    <w:p w14:paraId="3B3F9AFD" w14:textId="4CB33E55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W obiekcie nie występują pomieszczenia zagrożone wybuchem lub o gęstości obciążenia ogniowego ponad 500MJ/m2.</w:t>
      </w:r>
    </w:p>
    <w:p w14:paraId="136B2890" w14:textId="77777777" w:rsidR="007739B2" w:rsidRPr="001D6CF7" w:rsidRDefault="007739B2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1229ABC9" w14:textId="69651ADF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.6.   Lokalizacja</w:t>
      </w:r>
    </w:p>
    <w:p w14:paraId="63B0099F" w14:textId="10FFD31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Budynek na skrzyżowaniu  ulicy Moniuszki i Kościuszki .</w:t>
      </w:r>
    </w:p>
    <w:p w14:paraId="4151C45D" w14:textId="77777777" w:rsidR="007739B2" w:rsidRPr="001D6CF7" w:rsidRDefault="007739B2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736DFD2A" w14:textId="27EEC999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lastRenderedPageBreak/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.7.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>Strefy pożarowe</w:t>
      </w:r>
    </w:p>
    <w:p w14:paraId="5D961D61" w14:textId="78E707A9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Dopuszczalna powierzchnia strefy pożarowej 8.000m2. Rzeczywista powierzchnia jest wielokrotnie niższa.</w:t>
      </w:r>
    </w:p>
    <w:p w14:paraId="521DE377" w14:textId="77777777" w:rsidR="007739B2" w:rsidRPr="001D6CF7" w:rsidRDefault="007739B2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62F20C72" w14:textId="103C9825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 xml:space="preserve">.8.    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 xml:space="preserve"> Wymagane zaopatrzenie wodne</w:t>
      </w:r>
      <w:r w:rsidR="00C2205B" w:rsidRPr="001D6CF7">
        <w:rPr>
          <w:rFonts w:ascii="Bookman Old Style" w:eastAsia="Times New Roman" w:hAnsi="Bookman Old Style" w:cs="Arial"/>
          <w:b/>
          <w:bCs/>
          <w:kern w:val="1"/>
          <w:sz w:val="24"/>
          <w:szCs w:val="24"/>
          <w:lang w:eastAsia="ar-SA"/>
        </w:rPr>
        <w:t xml:space="preserve"> </w:t>
      </w:r>
      <w:r w:rsidR="00C2205B"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do zewnętrznego gaszenia pożaru </w:t>
      </w:r>
    </w:p>
    <w:p w14:paraId="7AD45511" w14:textId="5FAC3CD9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-10 dcm3/s z hydrantów sieci miejskiej.</w:t>
      </w:r>
    </w:p>
    <w:p w14:paraId="6DA72AE5" w14:textId="77777777" w:rsidR="007739B2" w:rsidRPr="001D6CF7" w:rsidRDefault="007739B2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3ED05D58" w14:textId="5A1EE82D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.9.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>Dojazd pożarowy</w:t>
      </w:r>
    </w:p>
    <w:p w14:paraId="5A99CFA9" w14:textId="3B3322D0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>Do budynku prowadzi droga pożarowa z ul. Moniuszki.</w:t>
      </w:r>
    </w:p>
    <w:p w14:paraId="0FBD3E20" w14:textId="77777777" w:rsidR="00FF3290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</w:p>
    <w:p w14:paraId="59C0664D" w14:textId="09D4CEFF" w:rsidR="00C2205B" w:rsidRPr="001D6CF7" w:rsidRDefault="00FF3290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5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>.10.</w:t>
      </w:r>
      <w:r w:rsidR="00C2205B" w:rsidRPr="001D6CF7">
        <w:rPr>
          <w:rFonts w:ascii="Bookman Old Style" w:eastAsia="Times New Roman" w:hAnsi="Bookman Old Style" w:cs="Arial"/>
          <w:bCs/>
          <w:kern w:val="1"/>
          <w:sz w:val="24"/>
          <w:szCs w:val="24"/>
          <w:lang w:eastAsia="ar-SA"/>
        </w:rPr>
        <w:tab/>
        <w:t>Warunki ewakuacyjne</w:t>
      </w:r>
    </w:p>
    <w:p w14:paraId="55BD47AB" w14:textId="77777777" w:rsidR="007739B2" w:rsidRPr="001D6CF7" w:rsidRDefault="007739B2" w:rsidP="00C6136E">
      <w:pPr>
        <w:widowControl w:val="0"/>
        <w:suppressAutoHyphens/>
        <w:overflowPunct w:val="0"/>
        <w:autoSpaceDE w:val="0"/>
        <w:spacing w:after="0" w:line="276" w:lineRule="auto"/>
        <w:ind w:left="360"/>
        <w:jc w:val="both"/>
        <w:rPr>
          <w:rFonts w:ascii="Bookman Old Style" w:eastAsia="Times New Roman" w:hAnsi="Bookman Old Style" w:cs="Arial"/>
          <w:b/>
          <w:bCs/>
          <w:kern w:val="1"/>
          <w:sz w:val="24"/>
          <w:szCs w:val="24"/>
          <w:lang w:eastAsia="ar-SA"/>
        </w:rPr>
      </w:pPr>
    </w:p>
    <w:p w14:paraId="452184FE" w14:textId="77777777" w:rsidR="00C2205B" w:rsidRPr="001D6CF7" w:rsidRDefault="00C2205B" w:rsidP="00C6136E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</w:pPr>
      <w:r w:rsidRPr="001D6CF7">
        <w:rPr>
          <w:rFonts w:ascii="Bookman Old Style" w:eastAsia="Times New Roman" w:hAnsi="Bookman Old Style" w:cs="Arial"/>
          <w:kern w:val="1"/>
          <w:sz w:val="24"/>
          <w:szCs w:val="24"/>
          <w:lang w:eastAsia="ar-SA"/>
        </w:rPr>
        <w:t xml:space="preserve">Z  budynku droga ewakuacyjna jest prosta, nieskomplikowana ,  prowadzi schodami przez drzwi wyjściowe bezpośrednio na otwartą przestrzeń. </w:t>
      </w:r>
    </w:p>
    <w:p w14:paraId="3C0F385D" w14:textId="77777777" w:rsidR="00C2205B" w:rsidRPr="001D6CF7" w:rsidRDefault="00C2205B" w:rsidP="00C6136E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4BCFB299" w14:textId="102EADFE" w:rsidR="00A70832" w:rsidRPr="001D6CF7" w:rsidRDefault="00FF3290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6.  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Parametry po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ż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arowe wyst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ę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puj</w:t>
      </w:r>
      <w:r w:rsidR="00A70832" w:rsidRPr="001D6CF7">
        <w:rPr>
          <w:rFonts w:ascii="Bookman Old Style" w:eastAsia="Times New Roman" w:hAnsi="Bookman Old Style" w:cs="Arial"/>
          <w:sz w:val="24"/>
          <w:szCs w:val="24"/>
          <w:u w:val="single"/>
          <w:lang w:eastAsia="pl-PL"/>
        </w:rPr>
        <w:t>ą</w:t>
      </w:r>
      <w:r w:rsidR="00A70832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cych substancji.</w:t>
      </w:r>
    </w:p>
    <w:p w14:paraId="69D5ACEE" w14:textId="77777777" w:rsidR="002134DD" w:rsidRPr="001D6CF7" w:rsidRDefault="002134DD" w:rsidP="00C6136E">
      <w:pPr>
        <w:spacing w:after="0" w:line="276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63C12B24" w14:textId="1DB95C27" w:rsidR="00A70832" w:rsidRPr="001D6CF7" w:rsidRDefault="00A70832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pomieszczeniach budynku wyst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puje wyposa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enie typowe jak dla obiektów </w:t>
      </w:r>
      <w:r w:rsidR="00FF3290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użyteczności publicznej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i nie przewiduje si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="00FF3290"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składowania b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="00FF3290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dź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magazynowania materiałów niebezpiecznych po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arowo w rozumieniu § 2 </w:t>
      </w:r>
      <w:r w:rsidR="00FF3290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R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ozporz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ą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dzenia Ministra Spraw Wewn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ę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trznych i Administracji z dnia 7 czerwca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2010 r. w sprawie ochrony przeciwpo</w:t>
      </w:r>
      <w:r w:rsidRPr="001D6CF7">
        <w:rPr>
          <w:rFonts w:ascii="Bookman Old Style" w:eastAsia="Times New Roman" w:hAnsi="Bookman Old Style" w:cs="Arial"/>
          <w:sz w:val="24"/>
          <w:szCs w:val="24"/>
          <w:lang w:eastAsia="pl-PL"/>
        </w:rPr>
        <w:t>ż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arowej budynków, innych obiektów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budowlanych i terenów (Dz. U. Nr 109, poz. 719)</w:t>
      </w:r>
    </w:p>
    <w:p w14:paraId="6B110E92" w14:textId="0868DF0B" w:rsidR="001D6CF7" w:rsidRPr="001D6CF7" w:rsidRDefault="001D6CF7" w:rsidP="00C6136E">
      <w:pPr>
        <w:spacing w:after="0" w:line="276" w:lineRule="auto"/>
        <w:ind w:left="360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537907D0" w14:textId="059ED353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7.   Wyposażenie w podręczny sprzęt gaśniczy.</w:t>
      </w:r>
    </w:p>
    <w:p w14:paraId="391DC71B" w14:textId="77777777" w:rsidR="001D6CF7" w:rsidRPr="001D6CF7" w:rsidRDefault="001D6CF7" w:rsidP="00C6136E">
      <w:pPr>
        <w:spacing w:after="0" w:line="276" w:lineRule="auto"/>
        <w:ind w:left="360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652D97D1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Obiekt   powinien   być   wyposażony   w   gaśnice   przenośne   spełniające </w:t>
      </w:r>
    </w:p>
    <w:p w14:paraId="2126244A" w14:textId="6F5DA288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wymagania Polskich Norm będących odpowiednikiem norm europejskich(EN) </w:t>
      </w:r>
    </w:p>
    <w:p w14:paraId="4F4AEBEC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dotyczących gaśnic. Jedna jednostka masy środka gaśniczego 2 kg (2 </w:t>
      </w:r>
      <w:proofErr w:type="spellStart"/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dm</w:t>
      </w:r>
      <w:proofErr w:type="spellEnd"/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3 ) </w:t>
      </w:r>
    </w:p>
    <w:p w14:paraId="084989B1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zawartego w gaśnicach powinna przypadać na każde 100 m 2   projektowanej </w:t>
      </w:r>
    </w:p>
    <w:p w14:paraId="0833ED52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powierzchni   strefy   pożarowej.   Wskazane   jest   umieszczenie   gaśnic </w:t>
      </w:r>
    </w:p>
    <w:p w14:paraId="4B242819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specjalnych zamykanych szafkach hydrantowych z odpowiednim miejscem </w:t>
      </w:r>
    </w:p>
    <w:p w14:paraId="3A4160F8" w14:textId="0FDA069A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na sprzęt gaśniczy. Oznakowanie sprzętu zgodnie z normą. Gaśnice powinny być rozmieszczone w miejscach łatwo dostępnych  i widocznych, długość dojścia do 30 m.</w:t>
      </w:r>
    </w:p>
    <w:p w14:paraId="5E252C25" w14:textId="531B5D15" w:rsidR="00DB670C" w:rsidRPr="001D6CF7" w:rsidRDefault="00DB670C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287C57C2" w14:textId="6BB5364D" w:rsidR="002134DD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8</w:t>
      </w: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.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Sposób zabezpieczenia przeciwpożarowego instalacji użytkowych, a w</w:t>
      </w:r>
    </w:p>
    <w:p w14:paraId="4129E511" w14:textId="3135998A" w:rsidR="002134DD" w:rsidRPr="001D6CF7" w:rsidRDefault="00DB670C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szczególności: wentylacyjnej, ogrzewczej, gazowej, elektro-energetycznej,</w:t>
      </w:r>
    </w:p>
    <w:p w14:paraId="334F1B8D" w14:textId="5E575731" w:rsidR="00DB670C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odgromowej.</w:t>
      </w:r>
    </w:p>
    <w:p w14:paraId="34AEAB5A" w14:textId="77777777" w:rsidR="002134DD" w:rsidRPr="00DB670C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4D6546B7" w14:textId="71B7D24B" w:rsidR="002134DD" w:rsidRPr="00DB670C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Instalacja elektroenergetyczna wykonana zgodnie z warunkami technicznymi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normy PN-IEC 60364 instalacja elektryczna w obiektach budowlanych.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Główny wyłącznik prądu zlokalizowany w pobliżu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głównego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wejścia do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 xml:space="preserve">budynku i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odpowiednio oznakowany. Wyłącznik dla budynku odcina dopływ prądu do</w:t>
      </w:r>
      <w:r w:rsidR="00C613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wszystkich obwodów z wyj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ą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tkiem obwodów zasilających urządzenia, których</w:t>
      </w:r>
      <w:r w:rsidR="00C613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DB670C"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funkcjonowanie jest niezbędne podczas pożaru. </w:t>
      </w:r>
    </w:p>
    <w:p w14:paraId="155161F1" w14:textId="1B5D72F0" w:rsidR="00DB670C" w:rsidRPr="00DB670C" w:rsidRDefault="00DB670C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Oświetlenie awaryjne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-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ewakuacyjne zabudowano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na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wszystkich drogach </w:t>
      </w:r>
    </w:p>
    <w:p w14:paraId="62C1DF2D" w14:textId="7F5F8E88" w:rsidR="00DB670C" w:rsidRPr="001D6CF7" w:rsidRDefault="00DB670C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ewakuacyjnych.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Awaryjne oświetlenie ewakuacyjne działa przez co najmniej 1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godzinę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DB670C">
        <w:rPr>
          <w:rFonts w:ascii="Bookman Old Style" w:eastAsia="Times New Roman" w:hAnsi="Bookman Old Style" w:cs="Times New Roman"/>
          <w:sz w:val="24"/>
          <w:szCs w:val="24"/>
          <w:lang w:eastAsia="pl-PL"/>
        </w:rPr>
        <w:t>od zaniku oświetlenia podstawowe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go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.</w:t>
      </w:r>
    </w:p>
    <w:p w14:paraId="02062385" w14:textId="77777777" w:rsidR="00C6136E" w:rsidRDefault="00C6136E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232AC74C" w14:textId="6D7A25B9" w:rsidR="005C1DB8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9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. Opis zagrożeń pożarowych i zasady wykorzystania systemów służących     </w:t>
      </w:r>
    </w:p>
    <w:p w14:paraId="3B2C7F02" w14:textId="40FE8FF9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ochronie przeciwpożarowej</w:t>
      </w:r>
    </w:p>
    <w:p w14:paraId="3F13713B" w14:textId="77777777" w:rsidR="002134DD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</w:pPr>
    </w:p>
    <w:p w14:paraId="351145BF" w14:textId="278D779D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Podstawowe zagrożenia pożarowe w obiekcie to:</w:t>
      </w:r>
    </w:p>
    <w:p w14:paraId="72AD77F1" w14:textId="7D0F4465" w:rsidR="005C1DB8" w:rsidRPr="001D6CF7" w:rsidRDefault="002134DD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="00C613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zwarcia w instalacjach elektrycznych i teletechnicznych</w:t>
      </w:r>
    </w:p>
    <w:p w14:paraId="02D656CA" w14:textId="5361C3D6" w:rsidR="00C6136E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="00C6136E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wadliwie działające urządzenia elektryczne, grzewcze, instalacje</w:t>
      </w:r>
    </w:p>
    <w:p w14:paraId="274BF93E" w14:textId="68A2D430" w:rsidR="005C1DB8" w:rsidRPr="001D6CF7" w:rsidRDefault="00C6136E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elektryczne,</w:t>
      </w:r>
      <w:r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teletechniczne, gazowe;</w:t>
      </w:r>
    </w:p>
    <w:p w14:paraId="28A58D00" w14:textId="333BE26C" w:rsidR="005C1DB8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-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zaprószenie ognia przez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użytkowników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;</w:t>
      </w:r>
    </w:p>
    <w:p w14:paraId="2C145FEF" w14:textId="5A9C62C1" w:rsidR="005C1DB8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- zaprószenie ognia przez odwiedzających;</w:t>
      </w:r>
    </w:p>
    <w:p w14:paraId="3C857143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24B130F6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Analiza zagrożeń</w:t>
      </w:r>
    </w:p>
    <w:p w14:paraId="3CB01EBD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Przyczyny   powstawania   pożaru   w   obiektach,   zależą   przede   wszystkim   od </w:t>
      </w:r>
    </w:p>
    <w:p w14:paraId="4B981C8A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przeznaczenia pomieszczeń w tych  budynkach, rodzaju składowanych  materiałów, </w:t>
      </w:r>
    </w:p>
    <w:p w14:paraId="258BB8D8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stanu   instalacji   elektrycznych,   gazowych,   technologicznych,   ilości   osób </w:t>
      </w:r>
    </w:p>
    <w:p w14:paraId="7C3F00B8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przebywających   lub   pracujących   oraz   ich   stanu   świadomości   o   istniejących </w:t>
      </w:r>
    </w:p>
    <w:p w14:paraId="2EF99432" w14:textId="77777777" w:rsidR="001D6CF7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zagrożeniach pożarowych.</w:t>
      </w:r>
    </w:p>
    <w:p w14:paraId="180B9346" w14:textId="6656E770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</w:p>
    <w:p w14:paraId="0F1DA4CC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Najczęstszymi przyczynami powstawania pożaru są :</w:t>
      </w:r>
    </w:p>
    <w:p w14:paraId="7F47DAB5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− zaprószenie   ognia   spowodowane   m.in.   przez   niedopałki   papierosów, </w:t>
      </w:r>
    </w:p>
    <w:p w14:paraId="029E3F3A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nieostrożne obchodzenie się z materiałami łatwopalnymi,</w:t>
      </w:r>
    </w:p>
    <w:p w14:paraId="0BEC5616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− zły   stan   instalacji   elektrycznych   powodujący   zwarcia   z   jednoczesnym </w:t>
      </w:r>
    </w:p>
    <w:p w14:paraId="04AF3E73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powstaniem łuku elektrycznego, </w:t>
      </w:r>
    </w:p>
    <w:p w14:paraId="355AE4FC" w14:textId="2A1DB0FC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− przeciążenie   kabli   spowodowane   instalacją   i   podłączeniem   dodatkowych odbiorników energii elektrycznej lub pogorszeniem się izolacji kabli,</w:t>
      </w:r>
    </w:p>
    <w:p w14:paraId="1A66B5AD" w14:textId="1DE660D6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− niewłaściwa eksploatacja urządzeń elektrycznych m.in. urządzeń grzewczych, ich zły stan techniczny spowodowany nieusuwaniem na bieżąco usterek, </w:t>
      </w:r>
    </w:p>
    <w:p w14:paraId="71545BA0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− brak okresowych przeglądów urządzeń,</w:t>
      </w:r>
    </w:p>
    <w:p w14:paraId="0C89CF67" w14:textId="77777777" w:rsidR="00C6136E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− niewłaściwe   usytuowanie,   użytkowanie   urządzeń   elektrycznych   powodujące nadmierna kumulację ciepła,</w:t>
      </w:r>
    </w:p>
    <w:p w14:paraId="19A2EA8E" w14:textId="330972E7" w:rsidR="005C1DB8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− zaciągnięcie   przez   kanały   wentylacyjny   materiałów   mogących   powodować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="005C1DB8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zapłon,</w:t>
      </w:r>
    </w:p>
    <w:p w14:paraId="1A0D0C33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lastRenderedPageBreak/>
        <w:t>− podpalenia.</w:t>
      </w:r>
    </w:p>
    <w:p w14:paraId="0199C65D" w14:textId="77777777" w:rsidR="005C1DB8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  większości   analizowanych   przypadkach   pożarów   w   obiektach,   pożar </w:t>
      </w:r>
    </w:p>
    <w:p w14:paraId="0F2006F8" w14:textId="4C9C3E01" w:rsidR="001D6CF7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rozpoczyna się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w pomieszczeniach:  biurowych, gospodarczych, magazynach, socjalnych od powstania ogólnego zadymienia, następnie pojawiają się 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płomienie   z   równoczesnym   wydzielaniem   się   dużej   ilości   czarnego,   toksycznego 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dymu   powstałego   z   palenia   się</w:t>
      </w:r>
      <w:r w:rsidR="002134DD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wyposażenia pomieszczeń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, tworzyw sztucznych, wykładzin itp..</w:t>
      </w:r>
    </w:p>
    <w:p w14:paraId="51FBAE14" w14:textId="21F35567" w:rsidR="00AF024A" w:rsidRPr="001D6CF7" w:rsidRDefault="005C1DB8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</w:t>
      </w:r>
    </w:p>
    <w:p w14:paraId="4DFCE3BC" w14:textId="6DA9D3B3" w:rsidR="00AF024A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 xml:space="preserve">10. </w:t>
      </w:r>
      <w:r w:rsidR="00AF024A" w:rsidRPr="001D6CF7">
        <w:rPr>
          <w:rFonts w:ascii="Bookman Old Style" w:eastAsia="Times New Roman" w:hAnsi="Bookman Old Style" w:cs="Times New Roman"/>
          <w:sz w:val="24"/>
          <w:szCs w:val="24"/>
          <w:u w:val="single"/>
          <w:lang w:eastAsia="pl-PL"/>
        </w:rPr>
        <w:t>Instrukcja bezpieczeństwa pożarowego</w:t>
      </w:r>
    </w:p>
    <w:p w14:paraId="43E2732C" w14:textId="77777777" w:rsidR="001D6CF7" w:rsidRPr="001D6CF7" w:rsidRDefault="001D6CF7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b/>
          <w:sz w:val="24"/>
          <w:szCs w:val="24"/>
          <w:lang w:eastAsia="pl-PL"/>
        </w:rPr>
      </w:pPr>
    </w:p>
    <w:p w14:paraId="15D6C120" w14:textId="77777777" w:rsidR="006D4453" w:rsidRPr="001D6CF7" w:rsidRDefault="006D4453" w:rsidP="00C6136E">
      <w:pPr>
        <w:spacing w:after="0" w:line="276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Zgodnie z postanowieniami § 6 rozporządzenia [3.4] dla obiektu należy opracować „instrukcję bezpieczeństwa pożarowego” w której jednoznacznie powinny być określone zasady postępowania i obowiązki poszczególnych pracowników w przypadku powstania zagrożenia pożarowego ze szczególnym uwzględnieniem pracowników ochrony obiektu. </w:t>
      </w:r>
    </w:p>
    <w:p w14:paraId="6B7CF241" w14:textId="1DC6DC0A" w:rsidR="006D4453" w:rsidRPr="001D6CF7" w:rsidRDefault="006D4453" w:rsidP="00C6136E">
      <w:pPr>
        <w:spacing w:after="0" w:line="276" w:lineRule="auto"/>
        <w:ind w:firstLine="708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W przypadku zauważenia pożaru pracownicy ochrony oraz pozostali pracownicy powinni zaalarmować straż pożarną (niezależnie od</w:t>
      </w:r>
      <w:r w:rsidR="001D6CF7"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1D6CF7">
        <w:rPr>
          <w:rFonts w:ascii="Bookman Old Style" w:eastAsia="Times New Roman" w:hAnsi="Bookman Old Style" w:cs="Times New Roman"/>
          <w:sz w:val="24"/>
          <w:szCs w:val="24"/>
          <w:lang w:eastAsia="pl-PL"/>
        </w:rPr>
        <w:t>automatycznego zgłoszenia z centrali SAP-u), w miarę możliwości przystąpić do gaszenia pożaru przy użyciu podręcznego sprzętu gaśniczego.</w:t>
      </w:r>
    </w:p>
    <w:p w14:paraId="110BD668" w14:textId="0E2D138A" w:rsidR="00AF024A" w:rsidRPr="001D6CF7" w:rsidRDefault="00AF024A" w:rsidP="00C6136E">
      <w:pPr>
        <w:spacing w:after="0" w:line="276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p w14:paraId="72534F76" w14:textId="77777777" w:rsidR="00AF024A" w:rsidRPr="00DB670C" w:rsidRDefault="00AF024A" w:rsidP="005C1DB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4"/>
          <w:szCs w:val="24"/>
          <w:lang w:eastAsia="pl-PL"/>
        </w:rPr>
      </w:pPr>
    </w:p>
    <w:sectPr w:rsidR="00AF024A" w:rsidRPr="00DB67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3AD69" w14:textId="77777777" w:rsidR="00333128" w:rsidRDefault="00333128" w:rsidP="00C6136E">
      <w:pPr>
        <w:spacing w:after="0" w:line="240" w:lineRule="auto"/>
      </w:pPr>
      <w:r>
        <w:separator/>
      </w:r>
    </w:p>
  </w:endnote>
  <w:endnote w:type="continuationSeparator" w:id="0">
    <w:p w14:paraId="4CC13F94" w14:textId="77777777" w:rsidR="00333128" w:rsidRDefault="00333128" w:rsidP="00C61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5449302"/>
      <w:docPartObj>
        <w:docPartGallery w:val="Page Numbers (Bottom of Page)"/>
        <w:docPartUnique/>
      </w:docPartObj>
    </w:sdtPr>
    <w:sdtEndPr/>
    <w:sdtContent>
      <w:p w14:paraId="084F3937" w14:textId="15C33F75" w:rsidR="00C6136E" w:rsidRDefault="00C6136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51100B" w14:textId="77777777" w:rsidR="00C6136E" w:rsidRDefault="00C613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2717C" w14:textId="77777777" w:rsidR="00333128" w:rsidRDefault="00333128" w:rsidP="00C6136E">
      <w:pPr>
        <w:spacing w:after="0" w:line="240" w:lineRule="auto"/>
      </w:pPr>
      <w:r>
        <w:separator/>
      </w:r>
    </w:p>
  </w:footnote>
  <w:footnote w:type="continuationSeparator" w:id="0">
    <w:p w14:paraId="17E50EE9" w14:textId="77777777" w:rsidR="00333128" w:rsidRDefault="00333128" w:rsidP="00C61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tarSymbol"/>
        <w:sz w:val="18"/>
        <w:szCs w:val="18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StarSymbol"/>
        <w:sz w:val="18"/>
        <w:szCs w:val="18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11006B75"/>
    <w:multiLevelType w:val="hybridMultilevel"/>
    <w:tmpl w:val="14A0961A"/>
    <w:lvl w:ilvl="0" w:tplc="C7C08C14">
      <w:start w:val="7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F2E"/>
    <w:rsid w:val="000D6F0E"/>
    <w:rsid w:val="00114C85"/>
    <w:rsid w:val="0017220F"/>
    <w:rsid w:val="00182F04"/>
    <w:rsid w:val="001D6CF7"/>
    <w:rsid w:val="001F5F2E"/>
    <w:rsid w:val="002134DD"/>
    <w:rsid w:val="002A35FC"/>
    <w:rsid w:val="00333128"/>
    <w:rsid w:val="004720AF"/>
    <w:rsid w:val="005A5229"/>
    <w:rsid w:val="005C1DB8"/>
    <w:rsid w:val="006D4453"/>
    <w:rsid w:val="007739B2"/>
    <w:rsid w:val="00857278"/>
    <w:rsid w:val="00A70832"/>
    <w:rsid w:val="00AF024A"/>
    <w:rsid w:val="00AF389C"/>
    <w:rsid w:val="00C2205B"/>
    <w:rsid w:val="00C6136E"/>
    <w:rsid w:val="00DB670C"/>
    <w:rsid w:val="00F57944"/>
    <w:rsid w:val="00F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C7C"/>
  <w15:chartTrackingRefBased/>
  <w15:docId w15:val="{55CCDA3F-344F-48A5-BF4B-B44EEA68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70832"/>
  </w:style>
  <w:style w:type="paragraph" w:customStyle="1" w:styleId="msonormal0">
    <w:name w:val="msonormal"/>
    <w:basedOn w:val="Normalny"/>
    <w:rsid w:val="00A70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7083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0832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FF32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61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36E"/>
  </w:style>
  <w:style w:type="paragraph" w:styleId="Stopka">
    <w:name w:val="footer"/>
    <w:basedOn w:val="Normalny"/>
    <w:link w:val="StopkaZnak"/>
    <w:uiPriority w:val="99"/>
    <w:unhideWhenUsed/>
    <w:rsid w:val="00C61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5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0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3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0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8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6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9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1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79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8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78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7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7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6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8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74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85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3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0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0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8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1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91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8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3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3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5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3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6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3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21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10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8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3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10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02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0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2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5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9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65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0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1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9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7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6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9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23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1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2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2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9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9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81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6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1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7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2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1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20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7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8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0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46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2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19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6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1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52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7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9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2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6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1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3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01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9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1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25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7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2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17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2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4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4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8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16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35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6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6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4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9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8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8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5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9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5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1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03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83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4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7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6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87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10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1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1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0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2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2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25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6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3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8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3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5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8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79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0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24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4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2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96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49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80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41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85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75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14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79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03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9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6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7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0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5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65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9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8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46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47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4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3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0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8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55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55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3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5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8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4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7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09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45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20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1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38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76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7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15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2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58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9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3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0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92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8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6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1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5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22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66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62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35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64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7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6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23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6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1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38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2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8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9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25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20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7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64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9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1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0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6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5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3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8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9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8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6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7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6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5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5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90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0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2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2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6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8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55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5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2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0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3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40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6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75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2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52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93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1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66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0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6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7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93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8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39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0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4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8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5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8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38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2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0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68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93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9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5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2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3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2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9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50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9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0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33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9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22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53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7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8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5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4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71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3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4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6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1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43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74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1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9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16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29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8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0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7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5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5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4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5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76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3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1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8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8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28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81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0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42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2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8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33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1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2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9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7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3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2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15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3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7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1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99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9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1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7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47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29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22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2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7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22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6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7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8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8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6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2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16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03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68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7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3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8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2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0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9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09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5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6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2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2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8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08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50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26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4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2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4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1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33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12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9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48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8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1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5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20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6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83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48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3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7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7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62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2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5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5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8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0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2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4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3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2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6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5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21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4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5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4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12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14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2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5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91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8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8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4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3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26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7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4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31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4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2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0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6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1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45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7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7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0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2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3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2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09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7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3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7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5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63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8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8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8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4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3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3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34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3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9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17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3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40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7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2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9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1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5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7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0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8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1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0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4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9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0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9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0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06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9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4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84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43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5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4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27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5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79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5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0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66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04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6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1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2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4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3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9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3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9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8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7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3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3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7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8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14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32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1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5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9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4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5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5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16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87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8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4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00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5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52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0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79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91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0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1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1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3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23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3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4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6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36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1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0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8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2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09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27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34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0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7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4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5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8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9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99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4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31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46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23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4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5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7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3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90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90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40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2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44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93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1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8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3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3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0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6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42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571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43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744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48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10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1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453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79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26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17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8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08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782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0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9637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9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97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8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368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3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00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32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75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45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55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1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227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577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12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82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95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72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76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8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10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23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00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18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7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47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16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936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93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485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4188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300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07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3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57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2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3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390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15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65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87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40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1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20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66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44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225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578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338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8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0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1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06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010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5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5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237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163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13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17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10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451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43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385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16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54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8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02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39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4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0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04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9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3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308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08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2128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5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87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932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724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921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70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8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08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34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942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80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1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426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70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00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2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802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61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9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308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01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29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93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44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18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322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0515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61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344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96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931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62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64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385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89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9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8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8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334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3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72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67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80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8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6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14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096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5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98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26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83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75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2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91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1573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25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55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3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47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13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376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24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6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28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6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2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6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12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13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11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37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28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00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068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59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6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859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42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8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69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18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8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21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83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95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1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1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kon_projektowanie@poczta.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7</Pages>
  <Words>1688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11</cp:revision>
  <dcterms:created xsi:type="dcterms:W3CDTF">2018-12-18T21:25:00Z</dcterms:created>
  <dcterms:modified xsi:type="dcterms:W3CDTF">2018-12-18T23:33:00Z</dcterms:modified>
</cp:coreProperties>
</file>